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关于印发《聊城市“青年兴聊”专项</w:t>
      </w:r>
      <w:r>
        <w:rPr>
          <w:rFonts w:hint="eastAsia"/>
          <w:b/>
          <w:bCs/>
          <w:sz w:val="36"/>
          <w:szCs w:val="36"/>
        </w:rPr>
        <w:t>托育</w:t>
      </w:r>
      <w:r>
        <w:rPr>
          <w:rFonts w:hint="eastAsia"/>
          <w:b/>
          <w:bCs/>
          <w:sz w:val="36"/>
          <w:szCs w:val="36"/>
          <w:lang w:eastAsia="zh-CN"/>
        </w:rPr>
        <w:t>资金</w:t>
      </w:r>
      <w:r>
        <w:rPr>
          <w:rFonts w:hint="eastAsia"/>
          <w:b/>
          <w:bCs/>
          <w:sz w:val="36"/>
          <w:szCs w:val="36"/>
        </w:rPr>
        <w:t>补助</w:t>
      </w:r>
      <w:r>
        <w:rPr>
          <w:rFonts w:hint="eastAsia"/>
          <w:b/>
          <w:bCs/>
          <w:sz w:val="36"/>
          <w:szCs w:val="36"/>
          <w:lang w:eastAsia="zh-CN"/>
        </w:rPr>
        <w:t>政策</w:t>
      </w:r>
      <w:r>
        <w:rPr>
          <w:rFonts w:hint="eastAsia"/>
          <w:b/>
          <w:bCs/>
          <w:sz w:val="36"/>
          <w:szCs w:val="36"/>
        </w:rPr>
        <w:t>实施细则（试行）</w:t>
      </w:r>
      <w:r>
        <w:rPr>
          <w:rFonts w:hint="eastAsia"/>
          <w:b/>
          <w:bCs/>
          <w:sz w:val="36"/>
          <w:szCs w:val="36"/>
          <w:lang w:eastAsia="zh-CN"/>
        </w:rPr>
        <w:t>》的通知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各县（市、区）卫生健康局、市属开发区卫健部门：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现将《聊城市“青年兴聊”专项托育资金补助政策实施细则（试行）》印发给你们，请结合实际，认真抓好贯彻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落实。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聊城市卫生健康委员会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2023年3月28日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聊城市“青年兴聊”专项</w:t>
      </w:r>
      <w:r>
        <w:rPr>
          <w:rFonts w:hint="eastAsia"/>
          <w:b/>
          <w:bCs/>
          <w:sz w:val="36"/>
          <w:szCs w:val="36"/>
        </w:rPr>
        <w:t>托育</w:t>
      </w:r>
      <w:r>
        <w:rPr>
          <w:rFonts w:hint="eastAsia"/>
          <w:b/>
          <w:bCs/>
          <w:sz w:val="36"/>
          <w:szCs w:val="36"/>
          <w:lang w:eastAsia="zh-CN"/>
        </w:rPr>
        <w:t>资金</w:t>
      </w:r>
      <w:r>
        <w:rPr>
          <w:rFonts w:hint="eastAsia"/>
          <w:b/>
          <w:bCs/>
          <w:sz w:val="36"/>
          <w:szCs w:val="36"/>
        </w:rPr>
        <w:t>补助</w:t>
      </w:r>
      <w:r>
        <w:rPr>
          <w:rFonts w:hint="eastAsia"/>
          <w:b/>
          <w:bCs/>
          <w:sz w:val="36"/>
          <w:szCs w:val="36"/>
          <w:lang w:eastAsia="zh-CN"/>
        </w:rPr>
        <w:t>政策</w:t>
      </w:r>
      <w:r>
        <w:rPr>
          <w:rFonts w:hint="eastAsia"/>
          <w:b/>
          <w:bCs/>
          <w:sz w:val="36"/>
          <w:szCs w:val="36"/>
        </w:rPr>
        <w:t>实施细则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（试行）</w:t>
      </w: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为贯彻落实《关于实施“青年兴聊”工程的意见》（聊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全面推进青年发展友好型城市建设，吸引集聚广大青年来聊留聊就业创业，聚焦青年人婴幼儿照护服务需求，结合我市实际，制定本实施细则。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采取资金补助的形式，为市外来聊就业青年托育3岁以下婴幼儿的，给予每人每月300元、最长6个月的托育费过渡补助。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b w:val="0"/>
          <w:bCs w:val="0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在我市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托育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服务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托育3岁以下婴幼儿的市外来聊就业青年（16—35周岁），可享受托育费过渡补助政策。</w:t>
      </w:r>
      <w:r>
        <w:rPr>
          <w:rStyle w:val="8"/>
          <w:rFonts w:hint="eastAsia" w:ascii="黑体" w:hAnsi="宋体" w:eastAsia="黑体" w:cs="黑体"/>
          <w:b/>
          <w:bCs/>
          <w:sz w:val="31"/>
          <w:szCs w:val="31"/>
        </w:rPr>
        <w:t>　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1、来聊就业青年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身份证复印件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，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val="en-US" w:eastAsia="zh-CN"/>
        </w:rPr>
        <w:t>子女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出生证明复印件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rPr>
          <w:rStyle w:val="8"/>
          <w:rFonts w:hint="eastAsia" w:ascii="仿宋" w:hAnsi="仿宋" w:eastAsia="仿宋" w:cs="仿宋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1"/>
          <w:szCs w:val="31"/>
          <w:lang w:val="en-US" w:eastAsia="zh-CN"/>
        </w:rPr>
        <w:t>2、托育服务机构缴费凭证；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rPr>
          <w:b w:val="0"/>
          <w:bCs w:val="0"/>
          <w:sz w:val="21"/>
          <w:szCs w:val="21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3、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聊城市“青年兴聊”专项托育补助资金申请表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》（附件）一式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  <w:lang w:eastAsia="zh-CN"/>
        </w:rPr>
        <w:t>两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rPr>
          <w:b w:val="0"/>
          <w:bCs w:val="0"/>
          <w:sz w:val="21"/>
          <w:szCs w:val="21"/>
        </w:rPr>
      </w:pP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vertAlign w:val="baseline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vertAlign w:val="baseline"/>
        </w:rPr>
        <w:t>、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与申请事项有关的其它证明材料。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申报程序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20" w:firstLineChars="200"/>
        <w:jc w:val="both"/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1、申请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。每年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val="en-US" w:eastAsia="zh-CN"/>
        </w:rPr>
        <w:t>6月份或者12月份，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符合申请条件的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市外来聊就业青年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本人向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辖区卫健部门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提出申请，填写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聊城市“青年兴聊”专项托育补助资金申请表</w:t>
      </w:r>
      <w:r>
        <w:rPr>
          <w:rStyle w:val="8"/>
          <w:rFonts w:hint="eastAsia" w:ascii="仿宋" w:hAnsi="仿宋" w:eastAsia="仿宋" w:cs="仿宋"/>
          <w:b w:val="0"/>
          <w:bCs w:val="0"/>
          <w:sz w:val="31"/>
          <w:szCs w:val="31"/>
        </w:rPr>
        <w:t>》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，并提交相关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证明材料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20" w:firstLineChars="200"/>
        <w:jc w:val="both"/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2、审核。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县级卫健部门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对申请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资料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进行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审核，审核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通过的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在县级卫健部门官方网站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公示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val="en-US" w:eastAsia="zh-CN"/>
        </w:rPr>
        <w:t>5个工作日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20" w:firstLineChars="200"/>
        <w:jc w:val="both"/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</w:pP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3、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发放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。公示无异议的，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向市卫健委备案，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由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县级卫健部门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将补助资金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一次性</w:t>
      </w: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</w:rPr>
        <w:t>直接拨付至申请人银行账户中。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对于提供虚假材料申领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或者恶意套取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资金的，追回已拨付资金，并依法依纪追究有关单位和个人的责任。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市卫健委</w:t>
      </w:r>
      <w:r>
        <w:rPr>
          <w:rFonts w:hint="eastAsia" w:ascii="仿宋_GB2312" w:hAnsi="仿宋_GB2312" w:eastAsia="仿宋_GB2312" w:cs="仿宋_GB2312"/>
          <w:sz w:val="32"/>
          <w:szCs w:val="32"/>
        </w:rPr>
        <w:t>商市“青年兴聊”工程领导小组办公室负责解释。咨询电话：0635-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8510561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市卫生健康委人口家庭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科）。</w:t>
      </w:r>
    </w:p>
    <w:p>
      <w:pPr>
        <w:spacing w:line="56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第八条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本细则自发布之日起施行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，有效期至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2025年12月31日。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22" w:leftChars="0" w:right="0" w:rightChars="0"/>
        <w:jc w:val="both"/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22" w:leftChars="0" w:right="0" w:right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spacing w:val="0"/>
          <w:sz w:val="31"/>
          <w:szCs w:val="31"/>
          <w:lang w:eastAsia="zh-CN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《聊城市“青年兴聊”专项托育补助资金申请表》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rPr>
          <w:rFonts w:hint="eastAsia" w:ascii="方正小标宋简体" w:hAnsi="方正小标宋简体" w:eastAsia="黑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spacing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聊城市“青年兴聊”专项托育补助资金申请表</w:t>
      </w:r>
    </w:p>
    <w:tbl>
      <w:tblPr>
        <w:tblStyle w:val="6"/>
        <w:tblpPr w:leftFromText="180" w:rightFromText="180" w:vertAnchor="text" w:horzAnchor="page" w:tblpXSpec="center" w:tblpY="213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43"/>
        <w:gridCol w:w="1956"/>
        <w:gridCol w:w="1558"/>
        <w:gridCol w:w="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4" w:type="dxa"/>
            <w:vMerge w:val="restart"/>
            <w:textDirection w:val="tbRlV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来聊就业青年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基本情况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子女姓名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已入托的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托育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服务机构名称</w:t>
            </w:r>
          </w:p>
        </w:tc>
        <w:tc>
          <w:tcPr>
            <w:tcW w:w="66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补助标准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300元/月/人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（最长6个月）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补助金额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银行卡号</w:t>
            </w:r>
          </w:p>
        </w:tc>
        <w:tc>
          <w:tcPr>
            <w:tcW w:w="66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</w:p>
        </w:tc>
        <w:tc>
          <w:tcPr>
            <w:tcW w:w="3999" w:type="dxa"/>
            <w:gridSpan w:val="2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年   月   日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（签字、盖章）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县级卫健部门审核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76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（签字、盖章）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  <w:t>本表一式两份（青年本人、县级卫健部门各一份）</w:t>
      </w:r>
    </w:p>
    <w:p>
      <w:pPr>
        <w:widowControl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20"/>
      <w:jc w:val="right"/>
      <w:rPr>
        <w:sz w:val="24"/>
        <w:szCs w:val="24"/>
      </w:rPr>
    </w:pPr>
    <w:r>
      <w:rPr>
        <w:rStyle w:val="9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 PAGE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4"/>
        <w:szCs w:val="24"/>
      </w:rPr>
    </w:pPr>
    <w:r>
      <w:rPr>
        <w:rStyle w:val="9"/>
        <w:rFonts w:ascii="宋体"/>
        <w:sz w:val="24"/>
        <w:szCs w:val="24"/>
      </w:rPr>
      <w:t>-</w:t>
    </w: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 PAGE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13</w:t>
    </w:r>
    <w:r>
      <w:rPr>
        <w:rStyle w:val="9"/>
        <w:rFonts w:ascii="宋体" w:hAnsi="宋体"/>
        <w:sz w:val="24"/>
        <w:szCs w:val="24"/>
      </w:rPr>
      <w:fldChar w:fldCharType="end"/>
    </w:r>
    <w:r>
      <w:rPr>
        <w:rStyle w:val="9"/>
        <w:rFonts w:ascii="宋体"/>
        <w:sz w:val="24"/>
        <w:szCs w:val="24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DUxM2U3YzNiYmNhY2RkN2UxZmFkYTJhYWFlYzIifQ=="/>
  </w:docVars>
  <w:rsids>
    <w:rsidRoot w:val="00000000"/>
    <w:rsid w:val="001115DD"/>
    <w:rsid w:val="02A57A2E"/>
    <w:rsid w:val="08E52F9D"/>
    <w:rsid w:val="0C5105E8"/>
    <w:rsid w:val="0CF22194"/>
    <w:rsid w:val="0FEC3B9F"/>
    <w:rsid w:val="11BE4467"/>
    <w:rsid w:val="131E581F"/>
    <w:rsid w:val="16C40788"/>
    <w:rsid w:val="16CF6FBC"/>
    <w:rsid w:val="17D60A05"/>
    <w:rsid w:val="18C63084"/>
    <w:rsid w:val="19651102"/>
    <w:rsid w:val="19A75AE5"/>
    <w:rsid w:val="1D2B6ACF"/>
    <w:rsid w:val="1D4B2016"/>
    <w:rsid w:val="1ECE2679"/>
    <w:rsid w:val="220F43E0"/>
    <w:rsid w:val="243775AA"/>
    <w:rsid w:val="26E6532E"/>
    <w:rsid w:val="294F00EE"/>
    <w:rsid w:val="2A7E473B"/>
    <w:rsid w:val="2BC83C2A"/>
    <w:rsid w:val="2CCE4AFE"/>
    <w:rsid w:val="2DCC6B60"/>
    <w:rsid w:val="2FA749AA"/>
    <w:rsid w:val="32477D6D"/>
    <w:rsid w:val="325553FB"/>
    <w:rsid w:val="341602B8"/>
    <w:rsid w:val="347A0DCD"/>
    <w:rsid w:val="358B3E80"/>
    <w:rsid w:val="37B17E26"/>
    <w:rsid w:val="3B770EF2"/>
    <w:rsid w:val="3C5347D1"/>
    <w:rsid w:val="3E76192E"/>
    <w:rsid w:val="42114975"/>
    <w:rsid w:val="42360314"/>
    <w:rsid w:val="447E5D4B"/>
    <w:rsid w:val="462830D9"/>
    <w:rsid w:val="4BAB10B3"/>
    <w:rsid w:val="4FBA0EC3"/>
    <w:rsid w:val="50897340"/>
    <w:rsid w:val="54CB2832"/>
    <w:rsid w:val="58027704"/>
    <w:rsid w:val="60156D47"/>
    <w:rsid w:val="60BE2443"/>
    <w:rsid w:val="64D51AC1"/>
    <w:rsid w:val="6C9E0D9A"/>
    <w:rsid w:val="71FB0404"/>
    <w:rsid w:val="7469120D"/>
    <w:rsid w:val="765174BB"/>
    <w:rsid w:val="774060F1"/>
    <w:rsid w:val="77E95647"/>
    <w:rsid w:val="78037119"/>
    <w:rsid w:val="78AC0DB8"/>
    <w:rsid w:val="7C9C4D43"/>
    <w:rsid w:val="7E5F4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0"/>
      <w:ind w:left="197" w:right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paragraph" w:customStyle="1" w:styleId="10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835</Words>
  <Characters>854</Characters>
  <Lines>0</Lines>
  <Paragraphs>0</Paragraphs>
  <TotalTime>3</TotalTime>
  <ScaleCrop>false</ScaleCrop>
  <LinksUpToDate>false</LinksUpToDate>
  <CharactersWithSpaces>1321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2023-03-28T09:03:45Z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704DD56E81CF4E348B41C9B3ACBE7DF2</vt:lpwstr>
  </property>
</Properties>
</file>